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9297"/>
      </w:tblGrid>
      <w:tr w:rsidR="00D26C39" w:rsidRPr="000A74BD" w:rsidTr="00F91C28">
        <w:trPr>
          <w:trHeight w:val="81"/>
        </w:trPr>
        <w:tc>
          <w:tcPr>
            <w:tcW w:w="373" w:type="dxa"/>
          </w:tcPr>
          <w:p w:rsidR="00D26C39" w:rsidRPr="000A74BD" w:rsidRDefault="00D26C39" w:rsidP="00D2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4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458" w:type="dxa"/>
          </w:tcPr>
          <w:p w:rsidR="00C0475C" w:rsidRPr="000C1D90" w:rsidRDefault="00C0475C" w:rsidP="00C0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9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СЛУЖБА ГОСУДАРСТВЕННОЙ СТАТИСТИКИ</w:t>
            </w:r>
          </w:p>
          <w:p w:rsidR="00C0475C" w:rsidRPr="000C1D90" w:rsidRDefault="00C0475C" w:rsidP="00C0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90">
              <w:rPr>
                <w:rFonts w:ascii="Times New Roman" w:hAnsi="Times New Roman" w:cs="Times New Roman"/>
                <w:b/>
                <w:sz w:val="28"/>
                <w:szCs w:val="28"/>
              </w:rPr>
              <w:t>(РОССТАТ)</w:t>
            </w:r>
          </w:p>
          <w:p w:rsidR="00C0475C" w:rsidRPr="000C1D90" w:rsidRDefault="00C0475C" w:rsidP="00C0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90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орган Федеральной службы государственной статистики по Республике Карелия</w:t>
            </w:r>
          </w:p>
          <w:p w:rsidR="00C0475C" w:rsidRPr="000C1D90" w:rsidRDefault="00C0475C" w:rsidP="00C0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75C" w:rsidRPr="000C1D90" w:rsidRDefault="00C0475C" w:rsidP="00C0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90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C0475C" w:rsidRPr="000C1D90" w:rsidRDefault="00C0475C" w:rsidP="00C0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75C" w:rsidRPr="000C1D90" w:rsidRDefault="000C1D90" w:rsidP="00C0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475C" w:rsidRPr="000C1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C0475C" w:rsidRPr="000C1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       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  <w:p w:rsidR="00C0475C" w:rsidRPr="000C1D90" w:rsidRDefault="00C0475C" w:rsidP="00C0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488" w:rsidRPr="000C1D90" w:rsidRDefault="001C3488" w:rsidP="001C3488">
            <w:pPr>
              <w:spacing w:after="100"/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C28" w:rsidRPr="000C1D90" w:rsidRDefault="00F91C28" w:rsidP="001C3488">
            <w:pPr>
              <w:spacing w:after="100"/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1C3488" w:rsidRPr="000C1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плана минимизации коррупционных рисков, возникающих при осуществлении закупок </w:t>
            </w:r>
            <w:r w:rsidRPr="000C1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Территориальном органе Федеральной службы государственной статистики по Республике Карелия </w:t>
            </w:r>
          </w:p>
          <w:p w:rsidR="00F91C28" w:rsidRPr="000C1D90" w:rsidRDefault="00F91C28" w:rsidP="00F91C28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8" w:rsidRPr="000C1D90" w:rsidRDefault="00F91C28" w:rsidP="001C3488">
            <w:pPr>
              <w:spacing w:after="100"/>
              <w:ind w:left="34" w:firstLine="747"/>
              <w:rPr>
                <w:rFonts w:ascii="Times New Roman" w:hAnsi="Times New Roman" w:cs="Times New Roman"/>
                <w:sz w:val="28"/>
                <w:szCs w:val="28"/>
              </w:rPr>
            </w:pPr>
            <w:r w:rsidRPr="000C1D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25.12.2008 № 273-ФЗ                  «О противодействии коррупции», </w:t>
            </w:r>
            <w:proofErr w:type="gramStart"/>
            <w:r w:rsidRPr="000C1D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1D90">
              <w:rPr>
                <w:rFonts w:ascii="Times New Roman" w:hAnsi="Times New Roman" w:cs="Times New Roman"/>
                <w:sz w:val="28"/>
                <w:szCs w:val="28"/>
              </w:rPr>
              <w:t xml:space="preserve"> р и к а з ы в а</w:t>
            </w:r>
            <w:r w:rsidR="001C3488" w:rsidRPr="000C1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D90">
              <w:rPr>
                <w:rFonts w:ascii="Times New Roman" w:hAnsi="Times New Roman" w:cs="Times New Roman"/>
                <w:sz w:val="28"/>
                <w:szCs w:val="28"/>
              </w:rPr>
              <w:t>ю:</w:t>
            </w:r>
          </w:p>
          <w:p w:rsidR="00F91C28" w:rsidRPr="000C1D90" w:rsidRDefault="00F91C28" w:rsidP="00335304">
            <w:pPr>
              <w:pStyle w:val="aa"/>
              <w:numPr>
                <w:ilvl w:val="0"/>
                <w:numId w:val="1"/>
              </w:numPr>
              <w:spacing w:after="100"/>
              <w:ind w:left="0" w:firstLine="781"/>
              <w:rPr>
                <w:sz w:val="28"/>
                <w:szCs w:val="28"/>
              </w:rPr>
            </w:pPr>
            <w:r w:rsidRPr="000C1D90">
              <w:rPr>
                <w:sz w:val="28"/>
                <w:szCs w:val="28"/>
              </w:rPr>
              <w:t xml:space="preserve">Утвердить </w:t>
            </w:r>
            <w:r w:rsidR="001C3488" w:rsidRPr="000C1D90">
              <w:rPr>
                <w:sz w:val="28"/>
                <w:szCs w:val="28"/>
              </w:rPr>
              <w:t>план минимизации коррупционных рисков, возникающих при осуществлении закупок</w:t>
            </w:r>
            <w:r w:rsidRPr="000C1D90">
              <w:rPr>
                <w:sz w:val="28"/>
                <w:szCs w:val="28"/>
              </w:rPr>
              <w:t xml:space="preserve"> в Территориальном органе Федеральной службы государственной статистики по Республике Карелия, согласно приложению.</w:t>
            </w:r>
          </w:p>
          <w:p w:rsidR="00335304" w:rsidRPr="000C1D90" w:rsidRDefault="00335304" w:rsidP="00335304">
            <w:pPr>
              <w:pStyle w:val="aa"/>
              <w:numPr>
                <w:ilvl w:val="0"/>
                <w:numId w:val="1"/>
              </w:numPr>
              <w:spacing w:after="100"/>
              <w:ind w:left="0" w:firstLine="781"/>
              <w:rPr>
                <w:sz w:val="28"/>
                <w:szCs w:val="28"/>
              </w:rPr>
            </w:pPr>
            <w:r w:rsidRPr="000C1D90">
              <w:rPr>
                <w:sz w:val="28"/>
                <w:szCs w:val="28"/>
              </w:rPr>
              <w:t>Приказ от 07.06.2022 г. № 82 «Об утверждении плана минимизации коррупционных рисков, возникающих при осуществлении закупок в Территориальном органе Федеральной службы государственной статистики по Республике Карелия» считать утратившим силу.</w:t>
            </w:r>
          </w:p>
          <w:p w:rsidR="00F91C28" w:rsidRPr="000C1D90" w:rsidRDefault="00F91C28" w:rsidP="00F91C28">
            <w:pPr>
              <w:ind w:left="34" w:firstLine="7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8" w:rsidRPr="000C1D90" w:rsidRDefault="00F91C28" w:rsidP="00F91C28">
            <w:pPr>
              <w:spacing w:after="100"/>
              <w:ind w:left="34" w:firstLine="7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04" w:rsidRPr="000C1D90" w:rsidRDefault="00335304" w:rsidP="001C3488">
            <w:pPr>
              <w:spacing w:afterAutospacing="0"/>
              <w:ind w:left="34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C1D90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D26C39" w:rsidRPr="000C1D90" w:rsidRDefault="00335304" w:rsidP="00335304">
            <w:pPr>
              <w:spacing w:afterAutospacing="0"/>
              <w:ind w:left="34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0C1D90">
              <w:rPr>
                <w:rFonts w:ascii="Times New Roman" w:hAnsi="Times New Roman" w:cs="Times New Roman"/>
                <w:sz w:val="28"/>
                <w:szCs w:val="28"/>
              </w:rPr>
              <w:t>обязанности р</w:t>
            </w:r>
            <w:r w:rsidR="00F91C28" w:rsidRPr="000C1D9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0C1D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1C28" w:rsidRPr="000C1D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0C1D9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91C28" w:rsidRPr="000C1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D90">
              <w:rPr>
                <w:rFonts w:ascii="Times New Roman" w:hAnsi="Times New Roman" w:cs="Times New Roman"/>
                <w:sz w:val="28"/>
                <w:szCs w:val="28"/>
              </w:rPr>
              <w:t>Л.С. Король</w:t>
            </w:r>
          </w:p>
        </w:tc>
      </w:tr>
    </w:tbl>
    <w:p w:rsidR="00F91C28" w:rsidRDefault="00F91C28" w:rsidP="00F91C28">
      <w:pPr>
        <w:ind w:left="9639"/>
        <w:jc w:val="center"/>
        <w:rPr>
          <w:rFonts w:ascii="Times New Roman" w:hAnsi="Times New Roman" w:cs="Times New Roman"/>
          <w:sz w:val="28"/>
          <w:szCs w:val="28"/>
        </w:rPr>
        <w:sectPr w:rsidR="00F91C28" w:rsidSect="00F91C28">
          <w:pgSz w:w="11906" w:h="16838" w:code="9"/>
          <w:pgMar w:top="964" w:right="851" w:bottom="964" w:left="1588" w:header="709" w:footer="709" w:gutter="0"/>
          <w:cols w:space="708"/>
          <w:docGrid w:linePitch="360"/>
        </w:sectPr>
      </w:pPr>
    </w:p>
    <w:p w:rsidR="00F91C28" w:rsidRPr="000A74BD" w:rsidRDefault="00F91C28" w:rsidP="00F91C28">
      <w:pPr>
        <w:spacing w:after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A74BD">
        <w:rPr>
          <w:rFonts w:ascii="Times New Roman" w:hAnsi="Times New Roman" w:cs="Times New Roman"/>
          <w:sz w:val="28"/>
          <w:szCs w:val="28"/>
        </w:rPr>
        <w:t>Приложение</w:t>
      </w:r>
    </w:p>
    <w:p w:rsidR="00F91C28" w:rsidRPr="000A74BD" w:rsidRDefault="00F91C28" w:rsidP="00F91C28">
      <w:pPr>
        <w:spacing w:after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A74BD">
        <w:rPr>
          <w:rFonts w:ascii="Times New Roman" w:hAnsi="Times New Roman" w:cs="Times New Roman"/>
          <w:sz w:val="28"/>
          <w:szCs w:val="28"/>
        </w:rPr>
        <w:t>Утверждено</w:t>
      </w:r>
    </w:p>
    <w:p w:rsidR="00F91C28" w:rsidRPr="000A74BD" w:rsidRDefault="00F91C28" w:rsidP="00F91C28">
      <w:pPr>
        <w:spacing w:after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A74B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A74BD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</w:p>
    <w:p w:rsidR="00F91C28" w:rsidRDefault="00F91C28" w:rsidP="00F91C28">
      <w:pPr>
        <w:tabs>
          <w:tab w:val="left" w:pos="580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A74BD">
        <w:rPr>
          <w:rFonts w:ascii="Times New Roman" w:hAnsi="Times New Roman" w:cs="Times New Roman"/>
          <w:sz w:val="28"/>
          <w:szCs w:val="28"/>
        </w:rPr>
        <w:t xml:space="preserve">от </w:t>
      </w:r>
      <w:r w:rsidR="000C1D90">
        <w:rPr>
          <w:rFonts w:ascii="Times New Roman" w:hAnsi="Times New Roman" w:cs="Times New Roman"/>
          <w:sz w:val="28"/>
          <w:szCs w:val="28"/>
        </w:rPr>
        <w:t>01</w:t>
      </w:r>
      <w:r w:rsidRPr="000A74BD">
        <w:rPr>
          <w:rFonts w:ascii="Times New Roman" w:hAnsi="Times New Roman" w:cs="Times New Roman"/>
          <w:sz w:val="28"/>
          <w:szCs w:val="28"/>
        </w:rPr>
        <w:t>.</w:t>
      </w:r>
      <w:r w:rsidR="000C1D90">
        <w:rPr>
          <w:rFonts w:ascii="Times New Roman" w:hAnsi="Times New Roman" w:cs="Times New Roman"/>
          <w:sz w:val="28"/>
          <w:szCs w:val="28"/>
        </w:rPr>
        <w:t>08</w:t>
      </w:r>
      <w:r w:rsidRPr="000A74BD">
        <w:rPr>
          <w:rFonts w:ascii="Times New Roman" w:hAnsi="Times New Roman" w:cs="Times New Roman"/>
          <w:sz w:val="28"/>
          <w:szCs w:val="28"/>
        </w:rPr>
        <w:t xml:space="preserve">.2022 г. №  </w:t>
      </w:r>
      <w:r w:rsidR="000C1D90">
        <w:rPr>
          <w:rFonts w:ascii="Times New Roman" w:hAnsi="Times New Roman" w:cs="Times New Roman"/>
          <w:sz w:val="28"/>
          <w:szCs w:val="28"/>
        </w:rPr>
        <w:t>113</w:t>
      </w:r>
    </w:p>
    <w:p w:rsidR="00F91C28" w:rsidRDefault="00F91C28" w:rsidP="00F91C28">
      <w:pPr>
        <w:tabs>
          <w:tab w:val="left" w:pos="5805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C39" w:rsidRPr="000A74BD" w:rsidRDefault="00D26C39" w:rsidP="00D26C39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МИНИМИЗАЦИИ КОРРУПЦИОННЫХ РИСКОВ, </w:t>
      </w:r>
    </w:p>
    <w:p w:rsidR="00D26C39" w:rsidRPr="000A74BD" w:rsidRDefault="00D26C39" w:rsidP="00D26C39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ВОЗНИКАЮЩИХ ПРИ ОСУЩЕСТВЛЕНИИ ЗАКУПОК </w:t>
      </w:r>
    </w:p>
    <w:p w:rsidR="00D26C39" w:rsidRPr="000A74BD" w:rsidRDefault="00D26C39" w:rsidP="00D26C39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Ind w:w="-2069" w:type="dxa"/>
        <w:tblLook w:val="04A0" w:firstRow="1" w:lastRow="0" w:firstColumn="1" w:lastColumn="0" w:noHBand="0" w:noVBand="1"/>
      </w:tblPr>
      <w:tblGrid>
        <w:gridCol w:w="719"/>
        <w:gridCol w:w="2744"/>
        <w:gridCol w:w="3685"/>
        <w:gridCol w:w="1985"/>
        <w:gridCol w:w="2784"/>
        <w:gridCol w:w="3862"/>
      </w:tblGrid>
      <w:tr w:rsidR="00D26C39" w:rsidRPr="000A74BD" w:rsidTr="00FD5B05">
        <w:trPr>
          <w:jc w:val="center"/>
        </w:trPr>
        <w:tc>
          <w:tcPr>
            <w:tcW w:w="719" w:type="dxa"/>
          </w:tcPr>
          <w:p w:rsidR="00D26C39" w:rsidRPr="000A74BD" w:rsidRDefault="00D26C39" w:rsidP="00FD5B05">
            <w:pPr>
              <w:tabs>
                <w:tab w:val="left" w:pos="5805"/>
              </w:tabs>
              <w:spacing w:afterAutospacing="0"/>
              <w:ind w:left="43" w:hanging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44" w:type="dxa"/>
          </w:tcPr>
          <w:p w:rsidR="00D26C39" w:rsidRPr="000A74BD" w:rsidRDefault="00D26C39" w:rsidP="00D26C39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минимизируемого</w:t>
            </w:r>
            <w:proofErr w:type="spellEnd"/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6C39" w:rsidRPr="000A74BD" w:rsidRDefault="00D26C39" w:rsidP="00D26C39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коррупционного риска</w:t>
            </w:r>
          </w:p>
        </w:tc>
        <w:tc>
          <w:tcPr>
            <w:tcW w:w="3685" w:type="dxa"/>
          </w:tcPr>
          <w:p w:rsidR="00D26C39" w:rsidRPr="000A74BD" w:rsidRDefault="00D26C39" w:rsidP="00D26C39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 по минимизации коррупционных рисков</w:t>
            </w:r>
          </w:p>
        </w:tc>
        <w:tc>
          <w:tcPr>
            <w:tcW w:w="1985" w:type="dxa"/>
          </w:tcPr>
          <w:p w:rsidR="00D26C39" w:rsidRPr="000A74BD" w:rsidRDefault="00D26C39" w:rsidP="00201FD7">
            <w:pPr>
              <w:tabs>
                <w:tab w:val="left" w:pos="5805"/>
              </w:tabs>
              <w:spacing w:afterAutospacing="0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784" w:type="dxa"/>
          </w:tcPr>
          <w:p w:rsidR="00D26C39" w:rsidRPr="000A74BD" w:rsidRDefault="00D26C39" w:rsidP="00D26C39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62" w:type="dxa"/>
          </w:tcPr>
          <w:p w:rsidR="00D26C39" w:rsidRPr="000A74BD" w:rsidRDefault="00D26C39" w:rsidP="00D26C39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результат</w:t>
            </w:r>
          </w:p>
        </w:tc>
      </w:tr>
      <w:tr w:rsidR="00D26C39" w:rsidRPr="000A74BD" w:rsidTr="00FD5B05">
        <w:trPr>
          <w:jc w:val="center"/>
        </w:trPr>
        <w:tc>
          <w:tcPr>
            <w:tcW w:w="719" w:type="dxa"/>
          </w:tcPr>
          <w:p w:rsidR="00D26C39" w:rsidRPr="000A74BD" w:rsidRDefault="00D26C39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744" w:type="dxa"/>
          </w:tcPr>
          <w:p w:rsidR="00D26C39" w:rsidRPr="000A74BD" w:rsidRDefault="00D26C39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3685" w:type="dxa"/>
          </w:tcPr>
          <w:p w:rsidR="00D26C39" w:rsidRPr="000A74BD" w:rsidRDefault="00201FD7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и утверждение локального акта, регулирующего закупочную деятельность на всех ее этапах</w:t>
            </w:r>
          </w:p>
        </w:tc>
        <w:tc>
          <w:tcPr>
            <w:tcW w:w="1985" w:type="dxa"/>
          </w:tcPr>
          <w:p w:rsidR="00D26C39" w:rsidRPr="000A74BD" w:rsidRDefault="00FD5B05" w:rsidP="00D26C39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Ежегодно </w:t>
            </w:r>
          </w:p>
        </w:tc>
        <w:tc>
          <w:tcPr>
            <w:tcW w:w="2784" w:type="dxa"/>
          </w:tcPr>
          <w:p w:rsidR="00D26C39" w:rsidRPr="000A74BD" w:rsidRDefault="00201FD7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Финансово-экономический отдел</w:t>
            </w:r>
          </w:p>
          <w:p w:rsidR="00201FD7" w:rsidRPr="000A74BD" w:rsidRDefault="00201FD7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отдел</w:t>
            </w:r>
          </w:p>
        </w:tc>
        <w:tc>
          <w:tcPr>
            <w:tcW w:w="3862" w:type="dxa"/>
          </w:tcPr>
          <w:p w:rsidR="00D26C39" w:rsidRPr="000A74BD" w:rsidRDefault="00201FD7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Регламентирование осуществления закупок на всех ее  этапах</w:t>
            </w:r>
          </w:p>
        </w:tc>
      </w:tr>
      <w:tr w:rsidR="00FD5B05" w:rsidRPr="000A74BD" w:rsidTr="00FD5B05">
        <w:trPr>
          <w:jc w:val="center"/>
        </w:trPr>
        <w:tc>
          <w:tcPr>
            <w:tcW w:w="719" w:type="dxa"/>
          </w:tcPr>
          <w:p w:rsidR="00D26C39" w:rsidRPr="000A74BD" w:rsidRDefault="00D26C39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744" w:type="dxa"/>
          </w:tcPr>
          <w:p w:rsidR="00D26C39" w:rsidRPr="000A74BD" w:rsidRDefault="00D26C39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3685" w:type="dxa"/>
          </w:tcPr>
          <w:p w:rsidR="00D26C39" w:rsidRPr="000A74BD" w:rsidRDefault="00201FD7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Ознакомление с обзором недостатков и нарушений, связанных с признанием закупки необоснованной, по результатам мониторинга нарушений, выявленных в Росстате (ФАС России и Федеральным казначейством)</w:t>
            </w:r>
          </w:p>
        </w:tc>
        <w:tc>
          <w:tcPr>
            <w:tcW w:w="1985" w:type="dxa"/>
          </w:tcPr>
          <w:p w:rsidR="00D26C39" w:rsidRPr="000A74BD" w:rsidRDefault="00201FD7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поступления обзоров</w:t>
            </w:r>
          </w:p>
        </w:tc>
        <w:tc>
          <w:tcPr>
            <w:tcW w:w="2784" w:type="dxa"/>
          </w:tcPr>
          <w:p w:rsidR="00D26C39" w:rsidRPr="000A74BD" w:rsidRDefault="00201FD7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Отделы-заказчики закупок</w:t>
            </w:r>
          </w:p>
          <w:p w:rsidR="00201FD7" w:rsidRPr="000A74BD" w:rsidRDefault="00201FD7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отдел</w:t>
            </w:r>
          </w:p>
        </w:tc>
        <w:tc>
          <w:tcPr>
            <w:tcW w:w="3862" w:type="dxa"/>
          </w:tcPr>
          <w:p w:rsidR="00D26C39" w:rsidRPr="000A74BD" w:rsidRDefault="00201FD7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Минимизация возможности включения закупок в план-график закупок товаров, работ, услуг, которые не соответствуют потребностям </w:t>
            </w:r>
            <w:proofErr w:type="spellStart"/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Карелиястата</w:t>
            </w:r>
            <w:proofErr w:type="spellEnd"/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целью недопущения</w:t>
            </w:r>
            <w:r w:rsidR="00FD5B05"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избыточного расходования бюджетных средств</w:t>
            </w:r>
          </w:p>
        </w:tc>
      </w:tr>
    </w:tbl>
    <w:p w:rsidR="00FD5B05" w:rsidRPr="000A74BD" w:rsidRDefault="00FD5B05">
      <w:pPr>
        <w:rPr>
          <w:rFonts w:ascii="Times New Roman" w:hAnsi="Times New Roman" w:cs="Times New Roman"/>
          <w:sz w:val="26"/>
          <w:szCs w:val="26"/>
        </w:rPr>
      </w:pPr>
      <w:r w:rsidRPr="000A74B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1"/>
        <w:tblW w:w="0" w:type="auto"/>
        <w:jc w:val="center"/>
        <w:tblInd w:w="-1918" w:type="dxa"/>
        <w:tblLook w:val="04A0" w:firstRow="1" w:lastRow="0" w:firstColumn="1" w:lastColumn="0" w:noHBand="0" w:noVBand="1"/>
      </w:tblPr>
      <w:tblGrid>
        <w:gridCol w:w="10"/>
        <w:gridCol w:w="633"/>
        <w:gridCol w:w="2867"/>
        <w:gridCol w:w="4103"/>
        <w:gridCol w:w="1985"/>
        <w:gridCol w:w="2701"/>
        <w:gridCol w:w="3961"/>
      </w:tblGrid>
      <w:tr w:rsidR="00FD5B05" w:rsidRPr="000A74BD" w:rsidTr="00335304">
        <w:trPr>
          <w:jc w:val="center"/>
        </w:trPr>
        <w:tc>
          <w:tcPr>
            <w:tcW w:w="643" w:type="dxa"/>
            <w:gridSpan w:val="2"/>
            <w:vMerge w:val="restart"/>
          </w:tcPr>
          <w:p w:rsidR="00D26C39" w:rsidRPr="000A74BD" w:rsidRDefault="00D26C39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867" w:type="dxa"/>
            <w:vMerge w:val="restart"/>
          </w:tcPr>
          <w:p w:rsidR="00D26C39" w:rsidRPr="000A74BD" w:rsidRDefault="00D26C39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личной заинтересованности</w:t>
            </w:r>
            <w:r w:rsidR="008F31BD" w:rsidRPr="000A74BD">
              <w:rPr>
                <w:rStyle w:val="a9"/>
                <w:rFonts w:ascii="Times New Roman" w:hAnsi="Times New Roman" w:cs="Times New Roman"/>
                <w:bCs/>
                <w:sz w:val="26"/>
                <w:szCs w:val="26"/>
              </w:rPr>
              <w:footnoteReference w:id="1"/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между участниками закупок</w:t>
            </w:r>
          </w:p>
        </w:tc>
        <w:tc>
          <w:tcPr>
            <w:tcW w:w="4103" w:type="dxa"/>
          </w:tcPr>
          <w:p w:rsidR="00D26C39" w:rsidRPr="000A74BD" w:rsidRDefault="00FD5B05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Ротация не менее 70 процентов членов единых комиссий по осуществлению закупок товаров, работ, услуг и научно-исследовательских работ</w:t>
            </w:r>
          </w:p>
        </w:tc>
        <w:tc>
          <w:tcPr>
            <w:tcW w:w="1985" w:type="dxa"/>
          </w:tcPr>
          <w:p w:rsidR="00D26C39" w:rsidRPr="000A74BD" w:rsidRDefault="00FD5B05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2701" w:type="dxa"/>
          </w:tcPr>
          <w:p w:rsidR="00D26C39" w:rsidRPr="000A74BD" w:rsidRDefault="00FD5B05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Финансово-экономический отдел</w:t>
            </w:r>
          </w:p>
        </w:tc>
        <w:tc>
          <w:tcPr>
            <w:tcW w:w="3961" w:type="dxa"/>
          </w:tcPr>
          <w:p w:rsidR="00D26C39" w:rsidRPr="000A74BD" w:rsidRDefault="00FD5B05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Недопущение работы в составе комиссии заинтересованных лиц</w:t>
            </w:r>
          </w:p>
        </w:tc>
      </w:tr>
      <w:tr w:rsidR="00FD5B05" w:rsidRPr="000A74BD" w:rsidTr="00335304">
        <w:trPr>
          <w:jc w:val="center"/>
        </w:trPr>
        <w:tc>
          <w:tcPr>
            <w:tcW w:w="643" w:type="dxa"/>
            <w:gridSpan w:val="2"/>
            <w:vMerge/>
          </w:tcPr>
          <w:p w:rsidR="00D26C39" w:rsidRPr="000A74BD" w:rsidRDefault="00D26C39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2867" w:type="dxa"/>
            <w:vMerge/>
          </w:tcPr>
          <w:p w:rsidR="00D26C39" w:rsidRPr="000A74BD" w:rsidRDefault="00D26C39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4103" w:type="dxa"/>
          </w:tcPr>
          <w:p w:rsidR="00D26C39" w:rsidRPr="000A74BD" w:rsidRDefault="00280E60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Отстранение/самоотвод члена единой комиссии </w:t>
            </w:r>
            <w:proofErr w:type="spellStart"/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Карелиястата</w:t>
            </w:r>
            <w:proofErr w:type="spellEnd"/>
          </w:p>
        </w:tc>
        <w:tc>
          <w:tcPr>
            <w:tcW w:w="1985" w:type="dxa"/>
          </w:tcPr>
          <w:p w:rsidR="00D26C39" w:rsidRPr="000A74BD" w:rsidRDefault="00280E60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При необходимости</w:t>
            </w:r>
          </w:p>
        </w:tc>
        <w:tc>
          <w:tcPr>
            <w:tcW w:w="2701" w:type="dxa"/>
          </w:tcPr>
          <w:p w:rsidR="00D26C39" w:rsidRPr="000A74BD" w:rsidRDefault="00BA52DA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Члены единой комиссии</w:t>
            </w:r>
          </w:p>
        </w:tc>
        <w:tc>
          <w:tcPr>
            <w:tcW w:w="3961" w:type="dxa"/>
          </w:tcPr>
          <w:p w:rsidR="00D26C39" w:rsidRPr="000A74BD" w:rsidRDefault="00BA52DA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Недопущение работы в составе комиссии заинтересованных лиц</w:t>
            </w:r>
          </w:p>
        </w:tc>
      </w:tr>
      <w:tr w:rsidR="00FD5B05" w:rsidRPr="000A74BD" w:rsidTr="00335304">
        <w:trPr>
          <w:jc w:val="center"/>
        </w:trPr>
        <w:tc>
          <w:tcPr>
            <w:tcW w:w="643" w:type="dxa"/>
            <w:gridSpan w:val="2"/>
            <w:vMerge/>
          </w:tcPr>
          <w:p w:rsidR="00D26C39" w:rsidRPr="000A74BD" w:rsidRDefault="00D26C39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2867" w:type="dxa"/>
            <w:vMerge/>
          </w:tcPr>
          <w:p w:rsidR="00D26C39" w:rsidRPr="000A74BD" w:rsidRDefault="00D26C39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4103" w:type="dxa"/>
          </w:tcPr>
          <w:p w:rsidR="00D26C39" w:rsidRPr="000A74BD" w:rsidRDefault="00BA52DA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Приемка поставленных товаров, выполненных работ, оказанных услуг с привлечением в состав приемочной комиссии представителей от отделов инициаторов закупки, в соответствии с локальным актом, указанным в пункте 1 настоящего Плана</w:t>
            </w:r>
          </w:p>
        </w:tc>
        <w:tc>
          <w:tcPr>
            <w:tcW w:w="1985" w:type="dxa"/>
          </w:tcPr>
          <w:p w:rsidR="00D26C39" w:rsidRPr="000A74BD" w:rsidRDefault="00BA52DA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2701" w:type="dxa"/>
          </w:tcPr>
          <w:p w:rsidR="00D26C39" w:rsidRPr="000A74BD" w:rsidRDefault="00BA52DA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Отделы – инициаторы закупки и функциональные заказчики, в чьих интересах осуществляется закупка</w:t>
            </w:r>
          </w:p>
        </w:tc>
        <w:tc>
          <w:tcPr>
            <w:tcW w:w="3961" w:type="dxa"/>
          </w:tcPr>
          <w:p w:rsidR="00D26C39" w:rsidRPr="000A74BD" w:rsidRDefault="00BA52DA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закупки, с целью выявления личной заинтересованности</w:t>
            </w:r>
          </w:p>
        </w:tc>
      </w:tr>
      <w:tr w:rsidR="00FD5B05" w:rsidRPr="000A74BD" w:rsidTr="008F31BD">
        <w:trPr>
          <w:gridBefore w:val="1"/>
          <w:wBefore w:w="10" w:type="dxa"/>
          <w:jc w:val="center"/>
        </w:trPr>
        <w:tc>
          <w:tcPr>
            <w:tcW w:w="633" w:type="dxa"/>
            <w:vMerge w:val="restart"/>
          </w:tcPr>
          <w:p w:rsidR="00FD5B05" w:rsidRPr="000A74BD" w:rsidRDefault="00D26C39" w:rsidP="00FD5B05">
            <w:pPr>
              <w:tabs>
                <w:tab w:val="left" w:pos="242"/>
                <w:tab w:val="left" w:pos="5805"/>
              </w:tabs>
              <w:ind w:left="-109" w:right="-233" w:firstLine="0"/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br w:type="page"/>
            </w:r>
          </w:p>
        </w:tc>
        <w:tc>
          <w:tcPr>
            <w:tcW w:w="2867" w:type="dxa"/>
            <w:vMerge w:val="restart"/>
          </w:tcPr>
          <w:p w:rsidR="00FD5B05" w:rsidRPr="000A74BD" w:rsidRDefault="00FD5B05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4103" w:type="dxa"/>
          </w:tcPr>
          <w:p w:rsidR="00FD5B05" w:rsidRPr="000A74BD" w:rsidRDefault="008F31BD" w:rsidP="008F31BD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государственных контрактов на предмет личной заинтересованности гражданских служащих по критериям, указанным в Методических рекомендациях</w:t>
            </w:r>
            <w:r w:rsidRPr="000A74BD">
              <w:rPr>
                <w:rStyle w:val="a9"/>
                <w:rFonts w:ascii="Times New Roman" w:hAnsi="Times New Roman" w:cs="Times New Roman"/>
                <w:bCs/>
                <w:sz w:val="26"/>
                <w:szCs w:val="26"/>
              </w:rPr>
              <w:footnoteReference w:id="2"/>
            </w:r>
          </w:p>
        </w:tc>
        <w:tc>
          <w:tcPr>
            <w:tcW w:w="1985" w:type="dxa"/>
          </w:tcPr>
          <w:p w:rsidR="00FD5B05" w:rsidRPr="000A74BD" w:rsidRDefault="005F619E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2701" w:type="dxa"/>
          </w:tcPr>
          <w:p w:rsidR="00FD5B05" w:rsidRPr="000A74BD" w:rsidRDefault="005F619E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отдел</w:t>
            </w:r>
          </w:p>
        </w:tc>
        <w:tc>
          <w:tcPr>
            <w:tcW w:w="3961" w:type="dxa"/>
          </w:tcPr>
          <w:p w:rsidR="00FD5B05" w:rsidRPr="000A74BD" w:rsidRDefault="005F619E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мероприятий, направленных на выявление личной заинтересованности между участниками закупок</w:t>
            </w:r>
          </w:p>
        </w:tc>
      </w:tr>
      <w:tr w:rsidR="005F619E" w:rsidRPr="000A74BD" w:rsidTr="000A74BD">
        <w:trPr>
          <w:gridBefore w:val="1"/>
          <w:wBefore w:w="10" w:type="dxa"/>
          <w:trHeight w:val="2818"/>
          <w:jc w:val="center"/>
        </w:trPr>
        <w:tc>
          <w:tcPr>
            <w:tcW w:w="633" w:type="dxa"/>
            <w:vMerge/>
          </w:tcPr>
          <w:p w:rsidR="005F619E" w:rsidRPr="000A74BD" w:rsidRDefault="005F619E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2867" w:type="dxa"/>
            <w:vMerge/>
          </w:tcPr>
          <w:p w:rsidR="005F619E" w:rsidRPr="000A74BD" w:rsidRDefault="005F619E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4103" w:type="dxa"/>
          </w:tcPr>
          <w:p w:rsidR="005F619E" w:rsidRPr="000A74BD" w:rsidRDefault="005F619E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добровольного представления служащими в осуществлении закупок, декларации о возможной личной заинтересованности, по форме, предусмотренной Методическими рекомендациями</w:t>
            </w:r>
            <w:r w:rsidRPr="000A74BD">
              <w:rPr>
                <w:rStyle w:val="a9"/>
                <w:rFonts w:ascii="Times New Roman" w:hAnsi="Times New Roman" w:cs="Times New Roman"/>
                <w:bCs/>
                <w:sz w:val="26"/>
                <w:szCs w:val="26"/>
              </w:rPr>
              <w:footnoteReference w:id="3"/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(Приложение № 1)</w:t>
            </w:r>
          </w:p>
        </w:tc>
        <w:tc>
          <w:tcPr>
            <w:tcW w:w="1985" w:type="dxa"/>
          </w:tcPr>
          <w:p w:rsidR="005F619E" w:rsidRPr="000A74BD" w:rsidRDefault="005F619E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Ежегодно </w:t>
            </w:r>
          </w:p>
          <w:p w:rsidR="005F619E" w:rsidRPr="000A74BD" w:rsidRDefault="005F619E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1" w:type="dxa"/>
          </w:tcPr>
          <w:p w:rsidR="005F619E" w:rsidRPr="000A74BD" w:rsidRDefault="005F619E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Административный отдел </w:t>
            </w:r>
          </w:p>
        </w:tc>
        <w:tc>
          <w:tcPr>
            <w:tcW w:w="3961" w:type="dxa"/>
          </w:tcPr>
          <w:p w:rsidR="005F619E" w:rsidRPr="000A74BD" w:rsidRDefault="005F619E" w:rsidP="005F619E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</w:t>
            </w:r>
          </w:p>
        </w:tc>
      </w:tr>
      <w:tr w:rsidR="00FD5B05" w:rsidRPr="000A74BD" w:rsidTr="008F31BD">
        <w:trPr>
          <w:gridBefore w:val="1"/>
          <w:wBefore w:w="10" w:type="dxa"/>
          <w:jc w:val="center"/>
        </w:trPr>
        <w:tc>
          <w:tcPr>
            <w:tcW w:w="633" w:type="dxa"/>
          </w:tcPr>
          <w:p w:rsidR="00FD5B05" w:rsidRPr="000A74BD" w:rsidRDefault="00FD5B05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867" w:type="dxa"/>
          </w:tcPr>
          <w:p w:rsidR="00FD5B05" w:rsidRPr="000A74BD" w:rsidRDefault="00FD5B05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4103" w:type="dxa"/>
          </w:tcPr>
          <w:p w:rsidR="00FD5B05" w:rsidRPr="00F64B6B" w:rsidRDefault="000A74BD" w:rsidP="000A74BD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в Методических рекомендациях</w:t>
            </w:r>
            <w:r w:rsidRPr="00F64B6B">
              <w:rPr>
                <w:rStyle w:val="a9"/>
                <w:rFonts w:ascii="Times New Roman" w:hAnsi="Times New Roman" w:cs="Times New Roman"/>
                <w:bCs/>
                <w:sz w:val="26"/>
                <w:szCs w:val="26"/>
              </w:rPr>
              <w:footnoteReference w:id="4"/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, и последующим сравнением результатов такого анализа и полученных на запросы ответов</w:t>
            </w:r>
          </w:p>
        </w:tc>
        <w:tc>
          <w:tcPr>
            <w:tcW w:w="1985" w:type="dxa"/>
          </w:tcPr>
          <w:p w:rsidR="00FD5B05" w:rsidRPr="00F64B6B" w:rsidRDefault="00F64B6B" w:rsidP="00F64B6B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2701" w:type="dxa"/>
          </w:tcPr>
          <w:p w:rsidR="00FD5B05" w:rsidRPr="00F64B6B" w:rsidRDefault="00F64B6B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Отделы-заказчики закупок</w:t>
            </w:r>
          </w:p>
        </w:tc>
        <w:tc>
          <w:tcPr>
            <w:tcW w:w="3961" w:type="dxa"/>
          </w:tcPr>
          <w:p w:rsidR="00FD5B05" w:rsidRPr="00F64B6B" w:rsidRDefault="00F64B6B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335304" w:rsidRDefault="00335304">
      <w:r>
        <w:br w:type="page"/>
      </w:r>
    </w:p>
    <w:tbl>
      <w:tblPr>
        <w:tblStyle w:val="1"/>
        <w:tblW w:w="0" w:type="auto"/>
        <w:jc w:val="center"/>
        <w:tblInd w:w="-1908" w:type="dxa"/>
        <w:tblLook w:val="04A0" w:firstRow="1" w:lastRow="0" w:firstColumn="1" w:lastColumn="0" w:noHBand="0" w:noVBand="1"/>
      </w:tblPr>
      <w:tblGrid>
        <w:gridCol w:w="633"/>
        <w:gridCol w:w="2867"/>
        <w:gridCol w:w="4103"/>
        <w:gridCol w:w="1985"/>
        <w:gridCol w:w="2701"/>
        <w:gridCol w:w="3961"/>
      </w:tblGrid>
      <w:tr w:rsidR="00335304" w:rsidRPr="000A74BD" w:rsidTr="00335304">
        <w:trPr>
          <w:jc w:val="center"/>
        </w:trPr>
        <w:tc>
          <w:tcPr>
            <w:tcW w:w="633" w:type="dxa"/>
          </w:tcPr>
          <w:p w:rsidR="00335304" w:rsidRPr="000A74BD" w:rsidRDefault="00335304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867" w:type="dxa"/>
          </w:tcPr>
          <w:p w:rsidR="00335304" w:rsidRPr="000A74BD" w:rsidRDefault="00642ABF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ABF">
              <w:rPr>
                <w:rFonts w:ascii="Times New Roman" w:hAnsi="Times New Roman" w:cs="Times New Roman"/>
                <w:bCs/>
                <w:sz w:val="26"/>
                <w:szCs w:val="26"/>
              </w:rPr>
              <w:t>Несоответствие извещения об осуществлении закупки, документации о закупке имеющимся финансовым ресурсам (закладываемое в извещение, документацию качество продукции не соответствует (ниже) цене этой продукции, заложенной в проект контракта)</w:t>
            </w:r>
          </w:p>
        </w:tc>
        <w:tc>
          <w:tcPr>
            <w:tcW w:w="4103" w:type="dxa"/>
          </w:tcPr>
          <w:p w:rsidR="00335304" w:rsidRDefault="006649A6" w:rsidP="000A74BD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42ABF" w:rsidRPr="00642ABF">
              <w:rPr>
                <w:rFonts w:ascii="Times New Roman" w:hAnsi="Times New Roman" w:cs="Times New Roman"/>
                <w:bCs/>
                <w:sz w:val="26"/>
                <w:szCs w:val="26"/>
              </w:rPr>
              <w:t>редоставление заказчиком обоснования описания объекта закупки и начальной (максимальной) цены контракта, использование типовых описаний объектов закупки, типовых контрактов, учет заказчиком предложений субъектов общественного контроля в сфере закупок</w:t>
            </w:r>
          </w:p>
          <w:p w:rsidR="006649A6" w:rsidRPr="00F64B6B" w:rsidRDefault="006649A6" w:rsidP="000A74BD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335304" w:rsidRPr="00F64B6B" w:rsidRDefault="00642ABF" w:rsidP="00F64B6B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2701" w:type="dxa"/>
          </w:tcPr>
          <w:p w:rsidR="00335304" w:rsidRDefault="006649A6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49A6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Финансово-экономический отдел</w:t>
            </w:r>
          </w:p>
          <w:p w:rsidR="006649A6" w:rsidRDefault="006649A6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49A6">
              <w:rPr>
                <w:rFonts w:ascii="Times New Roman" w:hAnsi="Times New Roman" w:cs="Times New Roman"/>
                <w:bCs/>
                <w:sz w:val="26"/>
                <w:szCs w:val="26"/>
              </w:rPr>
              <w:t>Отделы-заказчики закупок</w:t>
            </w:r>
          </w:p>
          <w:p w:rsidR="00603C7B" w:rsidRDefault="00603C7B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7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отдел</w:t>
            </w:r>
          </w:p>
          <w:p w:rsidR="006649A6" w:rsidRPr="00F64B6B" w:rsidRDefault="006649A6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1" w:type="dxa"/>
          </w:tcPr>
          <w:p w:rsidR="00335304" w:rsidRPr="00F64B6B" w:rsidRDefault="00DB5400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400">
              <w:rPr>
                <w:rFonts w:ascii="Times New Roman" w:hAnsi="Times New Roman" w:cs="Times New Roman"/>
                <w:bCs/>
                <w:sz w:val="26"/>
                <w:szCs w:val="26"/>
              </w:rPr>
              <w:t>Минимизация коррупционных рисков</w:t>
            </w:r>
          </w:p>
        </w:tc>
      </w:tr>
      <w:tr w:rsidR="00335304" w:rsidRPr="000A74BD" w:rsidTr="00335304">
        <w:trPr>
          <w:jc w:val="center"/>
        </w:trPr>
        <w:tc>
          <w:tcPr>
            <w:tcW w:w="633" w:type="dxa"/>
          </w:tcPr>
          <w:p w:rsidR="00335304" w:rsidRPr="000A74BD" w:rsidRDefault="00642ABF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2867" w:type="dxa"/>
          </w:tcPr>
          <w:p w:rsidR="00335304" w:rsidRPr="000A74BD" w:rsidRDefault="00642ABF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ABF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неполной или недостоверной информации о закупке, подмена разъяснений ссылками на документацию о закупке. Прямые контакты и переговоры с поставщиком</w:t>
            </w:r>
          </w:p>
        </w:tc>
        <w:tc>
          <w:tcPr>
            <w:tcW w:w="4103" w:type="dxa"/>
          </w:tcPr>
          <w:p w:rsidR="00335304" w:rsidRPr="00F64B6B" w:rsidRDefault="00603C7B" w:rsidP="000A74BD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6649A6" w:rsidRPr="006649A6">
              <w:rPr>
                <w:rFonts w:ascii="Times New Roman" w:hAnsi="Times New Roman" w:cs="Times New Roman"/>
                <w:bCs/>
                <w:sz w:val="26"/>
                <w:szCs w:val="26"/>
              </w:rPr>
              <w:t>нализ закупок контролирующими органами</w:t>
            </w:r>
          </w:p>
        </w:tc>
        <w:tc>
          <w:tcPr>
            <w:tcW w:w="1985" w:type="dxa"/>
          </w:tcPr>
          <w:p w:rsidR="00335304" w:rsidRPr="00F64B6B" w:rsidRDefault="00603C7B" w:rsidP="00F64B6B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7B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01" w:type="dxa"/>
          </w:tcPr>
          <w:p w:rsidR="00335304" w:rsidRDefault="00603C7B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7B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Финансово-экономический отдел</w:t>
            </w:r>
          </w:p>
          <w:p w:rsidR="00603C7B" w:rsidRPr="00F64B6B" w:rsidRDefault="00603C7B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7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отдел</w:t>
            </w:r>
          </w:p>
        </w:tc>
        <w:tc>
          <w:tcPr>
            <w:tcW w:w="3961" w:type="dxa"/>
          </w:tcPr>
          <w:p w:rsidR="00335304" w:rsidRPr="00F64B6B" w:rsidRDefault="00DB5400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400">
              <w:rPr>
                <w:rFonts w:ascii="Times New Roman" w:hAnsi="Times New Roman" w:cs="Times New Roman"/>
                <w:bCs/>
                <w:sz w:val="26"/>
                <w:szCs w:val="26"/>
              </w:rPr>
              <w:t>Минимизация коррупционных рисков</w:t>
            </w:r>
          </w:p>
        </w:tc>
      </w:tr>
      <w:tr w:rsidR="00335304" w:rsidRPr="000A74BD" w:rsidTr="00335304">
        <w:trPr>
          <w:jc w:val="center"/>
        </w:trPr>
        <w:tc>
          <w:tcPr>
            <w:tcW w:w="633" w:type="dxa"/>
          </w:tcPr>
          <w:p w:rsidR="00335304" w:rsidRPr="000A74BD" w:rsidRDefault="00642ABF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867" w:type="dxa"/>
          </w:tcPr>
          <w:p w:rsidR="00335304" w:rsidRPr="000A74BD" w:rsidRDefault="00642ABF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ABF">
              <w:rPr>
                <w:rFonts w:ascii="Times New Roman" w:hAnsi="Times New Roman" w:cs="Times New Roman"/>
                <w:bCs/>
                <w:sz w:val="26"/>
                <w:szCs w:val="26"/>
              </w:rPr>
              <w:t>Необоснованная дискриминация в отношении поставщиков при рассмотрении и оценке заявок. Использование необъявленных или недопустимых критериев оценки заявок, условий допуска к участию в закупке. Оглашение неполной или неверной информации о предложениях конкурентов. Подлог, добавление, изъятие, непринятие заявок на участие в закупках.</w:t>
            </w:r>
          </w:p>
        </w:tc>
        <w:tc>
          <w:tcPr>
            <w:tcW w:w="4103" w:type="dxa"/>
          </w:tcPr>
          <w:p w:rsidR="006649A6" w:rsidRPr="006649A6" w:rsidRDefault="006649A6" w:rsidP="006649A6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49A6">
              <w:rPr>
                <w:rFonts w:ascii="Times New Roman" w:hAnsi="Times New Roman" w:cs="Times New Roman"/>
                <w:bCs/>
                <w:sz w:val="26"/>
                <w:szCs w:val="26"/>
              </w:rPr>
              <w:t>Указание в документации о закупке максимально подробно критериев оценки товаров, работ, услуг и описания объекта закупки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о</w:t>
            </w:r>
            <w:r w:rsidRPr="006649A6">
              <w:rPr>
                <w:rFonts w:ascii="Times New Roman" w:hAnsi="Times New Roman" w:cs="Times New Roman"/>
                <w:bCs/>
                <w:sz w:val="26"/>
                <w:szCs w:val="26"/>
              </w:rPr>
              <w:t>знакомление с результатами независимого мониторинга и оценки эффективности закупок, проведенных субъектами общественного контроля</w:t>
            </w:r>
            <w:r w:rsidR="00603C7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335304" w:rsidRPr="00F64B6B" w:rsidRDefault="00603C7B" w:rsidP="00603C7B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6649A6" w:rsidRPr="006649A6">
              <w:rPr>
                <w:rFonts w:ascii="Times New Roman" w:hAnsi="Times New Roman" w:cs="Times New Roman"/>
                <w:bCs/>
                <w:sz w:val="26"/>
                <w:szCs w:val="26"/>
              </w:rPr>
              <w:t>ормирование заказчиком комиссий по осуществлению закупок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з</w:t>
            </w:r>
            <w:r w:rsidR="006649A6" w:rsidRPr="006649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аполнение Декларации о наличии конфликта интересов при осуществлении закупок членами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6649A6" w:rsidRPr="006649A6">
              <w:rPr>
                <w:rFonts w:ascii="Times New Roman" w:hAnsi="Times New Roman" w:cs="Times New Roman"/>
                <w:bCs/>
                <w:sz w:val="26"/>
                <w:szCs w:val="26"/>
              </w:rPr>
              <w:t>диной Комиссии.</w:t>
            </w:r>
          </w:p>
        </w:tc>
        <w:tc>
          <w:tcPr>
            <w:tcW w:w="1985" w:type="dxa"/>
          </w:tcPr>
          <w:p w:rsidR="00335304" w:rsidRPr="00F64B6B" w:rsidRDefault="00603C7B" w:rsidP="00F64B6B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01" w:type="dxa"/>
          </w:tcPr>
          <w:p w:rsidR="00335304" w:rsidRDefault="00603C7B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7B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Финансово-экономический отдел</w:t>
            </w:r>
          </w:p>
          <w:p w:rsidR="00603C7B" w:rsidRDefault="00603C7B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7B">
              <w:rPr>
                <w:rFonts w:ascii="Times New Roman" w:hAnsi="Times New Roman" w:cs="Times New Roman"/>
                <w:bCs/>
                <w:sz w:val="26"/>
                <w:szCs w:val="26"/>
              </w:rPr>
              <w:t>Члены единой комиссии</w:t>
            </w:r>
          </w:p>
          <w:p w:rsidR="00603C7B" w:rsidRPr="00F64B6B" w:rsidRDefault="00603C7B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7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отдел</w:t>
            </w:r>
          </w:p>
        </w:tc>
        <w:tc>
          <w:tcPr>
            <w:tcW w:w="3961" w:type="dxa"/>
          </w:tcPr>
          <w:p w:rsidR="00335304" w:rsidRPr="00F64B6B" w:rsidRDefault="00DB5400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400">
              <w:rPr>
                <w:rFonts w:ascii="Times New Roman" w:hAnsi="Times New Roman" w:cs="Times New Roman"/>
                <w:bCs/>
                <w:sz w:val="26"/>
                <w:szCs w:val="26"/>
              </w:rPr>
              <w:t>Минимизация коррупционных рисков</w:t>
            </w:r>
          </w:p>
        </w:tc>
      </w:tr>
      <w:tr w:rsidR="00335304" w:rsidRPr="000A74BD" w:rsidTr="00335304">
        <w:trPr>
          <w:jc w:val="center"/>
        </w:trPr>
        <w:tc>
          <w:tcPr>
            <w:tcW w:w="633" w:type="dxa"/>
          </w:tcPr>
          <w:p w:rsidR="00335304" w:rsidRPr="000A74BD" w:rsidRDefault="00642ABF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2867" w:type="dxa"/>
          </w:tcPr>
          <w:p w:rsidR="00335304" w:rsidRPr="000A74BD" w:rsidRDefault="00642ABF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ABF">
              <w:rPr>
                <w:rFonts w:ascii="Times New Roman" w:hAnsi="Times New Roman" w:cs="Times New Roman"/>
                <w:bCs/>
                <w:sz w:val="26"/>
                <w:szCs w:val="26"/>
              </w:rPr>
              <w:t>Необоснованные изменения условий контракта, затягивание (ускорение) заключения контракта, запрос недопустимых или необъявленных документов и сведений при заключении контракта, необоснованный отказ от заключения контракта</w:t>
            </w:r>
          </w:p>
        </w:tc>
        <w:tc>
          <w:tcPr>
            <w:tcW w:w="4103" w:type="dxa"/>
          </w:tcPr>
          <w:p w:rsidR="00335304" w:rsidRPr="00F64B6B" w:rsidRDefault="00603C7B" w:rsidP="00603C7B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603C7B">
              <w:rPr>
                <w:rFonts w:ascii="Times New Roman" w:hAnsi="Times New Roman" w:cs="Times New Roman"/>
                <w:bCs/>
                <w:sz w:val="26"/>
                <w:szCs w:val="26"/>
              </w:rPr>
              <w:t>воевременная подготовка и направление заказчиком проектов контрактов победителю закупки, предоставление информации об осуществлении закупок по запросам субъектов общественного контроля</w:t>
            </w:r>
          </w:p>
        </w:tc>
        <w:tc>
          <w:tcPr>
            <w:tcW w:w="1985" w:type="dxa"/>
          </w:tcPr>
          <w:p w:rsidR="00335304" w:rsidRPr="00F64B6B" w:rsidRDefault="00603C7B" w:rsidP="00F64B6B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2701" w:type="dxa"/>
          </w:tcPr>
          <w:p w:rsidR="00335304" w:rsidRDefault="00603C7B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7B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Финансово-экономический отдел</w:t>
            </w:r>
          </w:p>
          <w:p w:rsidR="00603C7B" w:rsidRDefault="00603C7B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C7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отдел</w:t>
            </w:r>
          </w:p>
          <w:p w:rsidR="00603C7B" w:rsidRPr="00F64B6B" w:rsidRDefault="00603C7B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1" w:type="dxa"/>
          </w:tcPr>
          <w:p w:rsidR="00335304" w:rsidRPr="00F64B6B" w:rsidRDefault="00DB5400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400">
              <w:rPr>
                <w:rFonts w:ascii="Times New Roman" w:hAnsi="Times New Roman" w:cs="Times New Roman"/>
                <w:bCs/>
                <w:sz w:val="26"/>
                <w:szCs w:val="26"/>
              </w:rPr>
              <w:t>Минимизация коррупционных рисков</w:t>
            </w:r>
          </w:p>
        </w:tc>
      </w:tr>
      <w:tr w:rsidR="00335304" w:rsidRPr="000A74BD" w:rsidTr="00335304">
        <w:trPr>
          <w:jc w:val="center"/>
        </w:trPr>
        <w:tc>
          <w:tcPr>
            <w:tcW w:w="633" w:type="dxa"/>
          </w:tcPr>
          <w:p w:rsidR="00335304" w:rsidRPr="000A74BD" w:rsidRDefault="00642ABF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2867" w:type="dxa"/>
          </w:tcPr>
          <w:p w:rsidR="00335304" w:rsidRPr="000A74BD" w:rsidRDefault="00642ABF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A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Необоснованно жесткие (мягкие) или необъявленные условия приемки продукции по контракту, необоснованное затягивание (ускорение) приемки по контракту, намеренное отсутствие </w:t>
            </w:r>
            <w:proofErr w:type="gramStart"/>
            <w:r w:rsidRPr="00642ABF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642A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исполнением гарантий или игнорирование гарантийного периода, отсутствие требования неустойки при нарушении условий контракта</w:t>
            </w:r>
          </w:p>
        </w:tc>
        <w:tc>
          <w:tcPr>
            <w:tcW w:w="4103" w:type="dxa"/>
          </w:tcPr>
          <w:p w:rsidR="00335304" w:rsidRPr="00F64B6B" w:rsidRDefault="00DB5400" w:rsidP="000A74BD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DB5400">
              <w:rPr>
                <w:rFonts w:ascii="Times New Roman" w:hAnsi="Times New Roman" w:cs="Times New Roman"/>
                <w:bCs/>
                <w:sz w:val="26"/>
                <w:szCs w:val="26"/>
              </w:rPr>
              <w:t>риемка товаров, работ, услуг соответствующих требованиям, установленным контрактом (договором), привлечение экспертов к проведению проверки предоставленных поставщиком результатов, предусмотренных контрактом</w:t>
            </w:r>
          </w:p>
        </w:tc>
        <w:tc>
          <w:tcPr>
            <w:tcW w:w="1985" w:type="dxa"/>
          </w:tcPr>
          <w:p w:rsidR="00335304" w:rsidRPr="00F64B6B" w:rsidRDefault="00DB5400" w:rsidP="00F64B6B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2701" w:type="dxa"/>
          </w:tcPr>
          <w:p w:rsidR="00DB5400" w:rsidRPr="00DB5400" w:rsidRDefault="00DB5400" w:rsidP="00DB5400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400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Финансово-экономический отдел</w:t>
            </w:r>
          </w:p>
          <w:p w:rsidR="00DB5400" w:rsidRDefault="00DB5400" w:rsidP="00DB5400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400">
              <w:rPr>
                <w:rFonts w:ascii="Times New Roman" w:hAnsi="Times New Roman" w:cs="Times New Roman"/>
                <w:bCs/>
                <w:sz w:val="26"/>
                <w:szCs w:val="26"/>
              </w:rPr>
              <w:t>Члены единой комиссии</w:t>
            </w:r>
          </w:p>
          <w:p w:rsidR="00DB5400" w:rsidRPr="00DB5400" w:rsidRDefault="00DB5400" w:rsidP="00DB5400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400">
              <w:rPr>
                <w:rFonts w:ascii="Times New Roman" w:hAnsi="Times New Roman" w:cs="Times New Roman"/>
                <w:bCs/>
                <w:sz w:val="26"/>
                <w:szCs w:val="26"/>
              </w:rPr>
              <w:t>Отделы – инициаторы закупки и функциональные заказчики, в чьих интересах осуществляется закупка</w:t>
            </w:r>
          </w:p>
          <w:p w:rsidR="00335304" w:rsidRPr="00F64B6B" w:rsidRDefault="00DB5400" w:rsidP="00DB5400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40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отдел</w:t>
            </w:r>
          </w:p>
        </w:tc>
        <w:tc>
          <w:tcPr>
            <w:tcW w:w="3961" w:type="dxa"/>
          </w:tcPr>
          <w:p w:rsidR="00335304" w:rsidRPr="00F64B6B" w:rsidRDefault="00DB5400" w:rsidP="00D26C39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400">
              <w:rPr>
                <w:rFonts w:ascii="Times New Roman" w:hAnsi="Times New Roman" w:cs="Times New Roman"/>
                <w:bCs/>
                <w:sz w:val="26"/>
                <w:szCs w:val="26"/>
              </w:rPr>
              <w:t>Минимизация коррупционных рисков</w:t>
            </w:r>
          </w:p>
        </w:tc>
      </w:tr>
    </w:tbl>
    <w:p w:rsidR="00642ABF" w:rsidRDefault="00642ABF" w:rsidP="00D26C39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ABF" w:rsidRDefault="00642ABF" w:rsidP="00D26C39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39" w:rsidRPr="00F91C28" w:rsidRDefault="00D26C39" w:rsidP="00D26C39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F64B6B" w:rsidRDefault="00F64B6B" w:rsidP="000A74BD">
      <w:pPr>
        <w:pStyle w:val="aa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  <w:sectPr w:rsidR="00F64B6B" w:rsidSect="00F91C28">
          <w:pgSz w:w="16838" w:h="11906" w:orient="landscape" w:code="9"/>
          <w:pgMar w:top="1588" w:right="964" w:bottom="851" w:left="964" w:header="709" w:footer="709" w:gutter="0"/>
          <w:cols w:space="708"/>
          <w:docGrid w:linePitch="360"/>
        </w:sectPr>
      </w:pPr>
    </w:p>
    <w:p w:rsidR="000A74BD" w:rsidRPr="00C656BF" w:rsidRDefault="000A74BD" w:rsidP="000A74BD">
      <w:pPr>
        <w:pStyle w:val="aa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  <w:r w:rsidRPr="00C656BF">
        <w:rPr>
          <w:b/>
          <w:sz w:val="28"/>
          <w:szCs w:val="28"/>
        </w:rPr>
        <w:t>Приложение</w:t>
      </w:r>
      <w:r w:rsidR="00F64B6B">
        <w:rPr>
          <w:b/>
          <w:sz w:val="28"/>
          <w:szCs w:val="28"/>
        </w:rPr>
        <w:t xml:space="preserve"> 1</w:t>
      </w:r>
    </w:p>
    <w:p w:rsidR="000A74BD" w:rsidRPr="00C656BF" w:rsidRDefault="000A74BD" w:rsidP="00F64B6B">
      <w:pPr>
        <w:pStyle w:val="ConsPlusNonformat"/>
        <w:ind w:left="4962" w:hanging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="00F64B6B">
        <w:rPr>
          <w:rFonts w:ascii="Times New Roman" w:hAnsi="Times New Roman" w:cs="Times New Roman"/>
          <w:sz w:val="28"/>
          <w:szCs w:val="28"/>
        </w:rPr>
        <w:t xml:space="preserve">Административный отдел </w:t>
      </w:r>
      <w:proofErr w:type="spellStart"/>
      <w:r w:rsidR="00F64B6B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</w:p>
    <w:p w:rsidR="000A74BD" w:rsidRPr="00C656BF" w:rsidRDefault="000A74BD" w:rsidP="00F64B6B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A74BD" w:rsidRPr="00C656BF" w:rsidRDefault="000A74BD" w:rsidP="00F64B6B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0A74BD" w:rsidRPr="00C656BF" w:rsidRDefault="000A74BD" w:rsidP="00F64B6B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A74BD" w:rsidRPr="00C656BF" w:rsidRDefault="000A74BD" w:rsidP="00F64B6B">
      <w:pPr>
        <w:pStyle w:val="ConsPlusNonformat"/>
        <w:ind w:left="4962" w:hanging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0A74BD" w:rsidRPr="00C656BF" w:rsidRDefault="000A74BD" w:rsidP="000A74BD">
      <w:pPr>
        <w:pStyle w:val="aa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</w:p>
    <w:p w:rsidR="000A74BD" w:rsidRPr="00C656BF" w:rsidRDefault="000A74BD" w:rsidP="000A7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BF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proofErr w:type="gramStart"/>
      <w:r w:rsidRPr="00C656B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9A3B9B">
        <w:rPr>
          <w:rStyle w:val="a9"/>
          <w:rFonts w:ascii="Times New Roman" w:hAnsi="Times New Roman" w:cs="Times New Roman"/>
          <w:b/>
          <w:color w:val="FFFFFF" w:themeColor="background1"/>
          <w:sz w:val="2"/>
          <w:szCs w:val="28"/>
        </w:rPr>
        <w:footnoteReference w:id="5"/>
      </w: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0A74BD" w:rsidRPr="00C656BF" w:rsidTr="00B6136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BD" w:rsidRPr="00C656BF" w:rsidTr="00B6136A">
        <w:tc>
          <w:tcPr>
            <w:tcW w:w="198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A74BD" w:rsidRPr="00C656BF" w:rsidRDefault="000A74BD" w:rsidP="00B6136A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0A74BD" w:rsidRPr="00C656BF" w:rsidRDefault="000A74BD" w:rsidP="000A74BD">
      <w:pPr>
        <w:spacing w:after="0"/>
        <w:rPr>
          <w:vanish/>
        </w:rPr>
      </w:pPr>
    </w:p>
    <w:p w:rsidR="000A74BD" w:rsidRPr="00C656BF" w:rsidRDefault="000A74BD" w:rsidP="000A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4BD" w:rsidRPr="00C656BF" w:rsidRDefault="000A74BD" w:rsidP="000A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4BD" w:rsidRDefault="000A74BD" w:rsidP="000A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B6B" w:rsidRDefault="00F64B6B" w:rsidP="000A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B6B" w:rsidRDefault="00F64B6B" w:rsidP="000A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B6B" w:rsidRDefault="00F64B6B" w:rsidP="000A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B6B" w:rsidRDefault="00F64B6B" w:rsidP="000A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B6B" w:rsidRPr="00C656BF" w:rsidRDefault="00F64B6B" w:rsidP="000A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4BD" w:rsidRPr="00C656BF" w:rsidRDefault="000A74BD" w:rsidP="000A7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0A74BD" w:rsidRPr="00C656BF" w:rsidTr="00B6136A">
        <w:trPr>
          <w:trHeight w:val="567"/>
        </w:trPr>
        <w:tc>
          <w:tcPr>
            <w:tcW w:w="7054" w:type="dxa"/>
            <w:vAlign w:val="center"/>
          </w:tcPr>
          <w:p w:rsidR="000A74BD" w:rsidRPr="00C656BF" w:rsidRDefault="000A74BD" w:rsidP="00B613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0A74BD" w:rsidRPr="00C656BF" w:rsidRDefault="000A74BD" w:rsidP="00B613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0A74BD" w:rsidRPr="00C656BF" w:rsidRDefault="000A74BD" w:rsidP="00B613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0A74BD" w:rsidRPr="00C656BF" w:rsidTr="00B6136A">
        <w:tc>
          <w:tcPr>
            <w:tcW w:w="7054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Являетесь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4BD" w:rsidRPr="00C656BF" w:rsidTr="00B6136A">
        <w:tc>
          <w:tcPr>
            <w:tcW w:w="7054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4BD" w:rsidRPr="00C656BF" w:rsidTr="00B6136A">
        <w:tc>
          <w:tcPr>
            <w:tcW w:w="7054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Владеете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прямо или как бенефициар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A3B9B">
              <w:rPr>
                <w:rStyle w:val="a9"/>
                <w:rFonts w:ascii="Times New Roman" w:hAnsi="Times New Roman"/>
                <w:sz w:val="2"/>
                <w:szCs w:val="28"/>
              </w:rPr>
              <w:footnoteReference w:id="6"/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4BD" w:rsidRPr="00C656BF" w:rsidTr="00B6136A">
        <w:tc>
          <w:tcPr>
            <w:tcW w:w="7054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4BD" w:rsidRPr="00C656BF" w:rsidTr="00B6136A">
        <w:tc>
          <w:tcPr>
            <w:tcW w:w="7054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Имеете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4BD" w:rsidRPr="00C656BF" w:rsidTr="00B6136A">
        <w:tc>
          <w:tcPr>
            <w:tcW w:w="7054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4BD" w:rsidRPr="00C656BF" w:rsidTr="00B6136A">
        <w:tc>
          <w:tcPr>
            <w:tcW w:w="7054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Пользуетесь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4BD" w:rsidRPr="00C656BF" w:rsidTr="00B6136A">
        <w:tc>
          <w:tcPr>
            <w:tcW w:w="7054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4BD" w:rsidRPr="00C656BF" w:rsidTr="00B6136A">
        <w:tc>
          <w:tcPr>
            <w:tcW w:w="7054" w:type="dxa"/>
          </w:tcPr>
          <w:p w:rsidR="000A74BD" w:rsidRPr="00C656BF" w:rsidRDefault="000A74BD" w:rsidP="00B6136A">
            <w:pPr>
              <w:pStyle w:val="aa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74BD" w:rsidRPr="00C656BF" w:rsidRDefault="000A74BD" w:rsidP="000A74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4BD" w:rsidRPr="00C656BF" w:rsidRDefault="000A74BD" w:rsidP="000A74B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C656BF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Федерации, в частности, положений законодательства о персональных данных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56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A74BD" w:rsidRPr="00C656BF" w:rsidTr="00B6136A">
        <w:trPr>
          <w:trHeight w:val="360"/>
        </w:trPr>
        <w:tc>
          <w:tcPr>
            <w:tcW w:w="9360" w:type="dxa"/>
          </w:tcPr>
          <w:p w:rsidR="000A74BD" w:rsidRPr="00C656BF" w:rsidRDefault="000A74BD" w:rsidP="00B6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4BD" w:rsidRPr="00C656BF" w:rsidRDefault="000A74BD" w:rsidP="00B6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4BD" w:rsidRPr="00C656BF" w:rsidRDefault="000A74BD" w:rsidP="00B6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4BD" w:rsidRPr="00C656BF" w:rsidRDefault="000A74BD" w:rsidP="00B6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4BD" w:rsidRPr="00C656BF" w:rsidRDefault="000A74BD" w:rsidP="00B6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0A74BD" w:rsidRPr="00C656BF" w:rsidRDefault="000A74BD" w:rsidP="000A7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0A74BD" w:rsidRPr="00C656BF" w:rsidRDefault="000A74BD" w:rsidP="000A74BD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0A74BD" w:rsidRPr="00C656BF" w:rsidTr="00B6136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BD" w:rsidRPr="00C656BF" w:rsidTr="00B6136A">
        <w:tc>
          <w:tcPr>
            <w:tcW w:w="198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A74BD" w:rsidRPr="00C656BF" w:rsidRDefault="000A74BD" w:rsidP="00B6136A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A74BD" w:rsidRPr="00C656BF" w:rsidRDefault="000A74BD" w:rsidP="00B61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0A74BD" w:rsidRPr="00C656BF" w:rsidRDefault="000A74BD" w:rsidP="000A74BD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0A74BD" w:rsidRPr="00C656BF" w:rsidTr="00B6136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BD" w:rsidRPr="00C656BF" w:rsidRDefault="000A74BD" w:rsidP="00B61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4BD" w:rsidRPr="00C656BF" w:rsidRDefault="000A74BD" w:rsidP="00B6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BD" w:rsidRPr="00C656BF" w:rsidRDefault="000A74BD" w:rsidP="00B61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4BD" w:rsidRPr="00C656BF" w:rsidRDefault="000A74BD" w:rsidP="00B6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BD" w:rsidRPr="00C656BF" w:rsidRDefault="000A74BD" w:rsidP="00B61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4BD" w:rsidRPr="00C656BF" w:rsidRDefault="000A74BD" w:rsidP="00B61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BD" w:rsidRPr="00C656BF" w:rsidRDefault="000A74BD" w:rsidP="00B6136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4BD" w:rsidRPr="00C656BF" w:rsidRDefault="000A74BD" w:rsidP="00B6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BD" w:rsidRPr="00A4240D" w:rsidTr="00B6136A">
        <w:tc>
          <w:tcPr>
            <w:tcW w:w="198" w:type="dxa"/>
            <w:shd w:val="clear" w:color="auto" w:fill="auto"/>
          </w:tcPr>
          <w:p w:rsidR="000A74BD" w:rsidRPr="00C656BF" w:rsidRDefault="000A74BD" w:rsidP="00B61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0A74BD" w:rsidRPr="00C656BF" w:rsidRDefault="000A74BD" w:rsidP="00B61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0A74BD" w:rsidRPr="00C656BF" w:rsidRDefault="000A74BD" w:rsidP="00B61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0A74BD" w:rsidRPr="00C656BF" w:rsidRDefault="000A74BD" w:rsidP="00B61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0A74BD" w:rsidRPr="00C656BF" w:rsidRDefault="000A74BD" w:rsidP="00B61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0A74BD" w:rsidRPr="00C656BF" w:rsidRDefault="000A74BD" w:rsidP="00B61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0A74BD" w:rsidRPr="00C656BF" w:rsidRDefault="000A74BD" w:rsidP="00B6136A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0A74BD" w:rsidRPr="00A4240D" w:rsidRDefault="000A74BD" w:rsidP="00B6136A">
            <w:pPr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0A74BD" w:rsidRPr="000A74BD" w:rsidRDefault="000A74BD" w:rsidP="000A74B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A74BD" w:rsidRPr="000A74BD" w:rsidRDefault="000A74BD" w:rsidP="000A74BD">
      <w:pPr>
        <w:jc w:val="right"/>
        <w:rPr>
          <w:rFonts w:ascii="Times New Roman" w:hAnsi="Times New Roman" w:cs="Times New Roman"/>
          <w:color w:val="0070C0"/>
        </w:rPr>
      </w:pPr>
    </w:p>
    <w:sectPr w:rsidR="000A74BD" w:rsidRPr="000A74BD" w:rsidSect="00F64B6B">
      <w:pgSz w:w="11906" w:h="16838" w:code="9"/>
      <w:pgMar w:top="964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6E" w:rsidRDefault="00000B6E" w:rsidP="008F31BD">
      <w:pPr>
        <w:spacing w:after="0" w:line="240" w:lineRule="auto"/>
      </w:pPr>
      <w:r>
        <w:separator/>
      </w:r>
    </w:p>
  </w:endnote>
  <w:endnote w:type="continuationSeparator" w:id="0">
    <w:p w:rsidR="00000B6E" w:rsidRDefault="00000B6E" w:rsidP="008F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6E" w:rsidRDefault="00000B6E" w:rsidP="008F31BD">
      <w:pPr>
        <w:spacing w:after="0" w:line="240" w:lineRule="auto"/>
      </w:pPr>
      <w:r>
        <w:separator/>
      </w:r>
    </w:p>
  </w:footnote>
  <w:footnote w:type="continuationSeparator" w:id="0">
    <w:p w:rsidR="00000B6E" w:rsidRDefault="00000B6E" w:rsidP="008F31BD">
      <w:pPr>
        <w:spacing w:after="0" w:line="240" w:lineRule="auto"/>
      </w:pPr>
      <w:r>
        <w:continuationSeparator/>
      </w:r>
    </w:p>
  </w:footnote>
  <w:footnote w:id="1">
    <w:p w:rsidR="008F31BD" w:rsidRPr="000A74BD" w:rsidRDefault="008F31BD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0A74BD">
        <w:rPr>
          <w:rFonts w:ascii="Times New Roman" w:hAnsi="Times New Roman" w:cs="Times New Roman"/>
        </w:rPr>
        <w:t>Понятие личной заинтересованности используется в значении, указанном в Федеральном законе от 25 декабря 2008 г. № 273-ФЗ «О противодействии коррупции».</w:t>
      </w:r>
    </w:p>
  </w:footnote>
  <w:footnote w:id="2">
    <w:p w:rsidR="008F31BD" w:rsidRDefault="008F31BD">
      <w:pPr>
        <w:pStyle w:val="a7"/>
      </w:pPr>
      <w:r w:rsidRPr="000A74BD">
        <w:rPr>
          <w:rStyle w:val="a9"/>
          <w:rFonts w:ascii="Times New Roman" w:hAnsi="Times New Roman" w:cs="Times New Roman"/>
        </w:rPr>
        <w:footnoteRef/>
      </w:r>
      <w:r w:rsidRPr="000A74BD">
        <w:rPr>
          <w:rFonts w:ascii="Times New Roman" w:hAnsi="Times New Roman" w:cs="Times New Roman"/>
        </w:rPr>
        <w:t xml:space="preserve"> </w:t>
      </w:r>
      <w:r w:rsidR="005F619E" w:rsidRPr="000A74BD">
        <w:rPr>
          <w:rFonts w:ascii="Times New Roman" w:hAnsi="Times New Roman" w:cs="Times New Roman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</w:footnote>
  <w:footnote w:id="3">
    <w:p w:rsidR="005F619E" w:rsidRPr="000A74BD" w:rsidRDefault="005F619E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gramStart"/>
      <w:r w:rsidR="002C53EF" w:rsidRPr="000A74BD">
        <w:rPr>
          <w:rFonts w:ascii="Times New Roman" w:hAnsi="Times New Roman" w:cs="Times New Roman"/>
        </w:rP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№223-ФЗ</w:t>
      </w:r>
      <w:proofErr w:type="gramEnd"/>
      <w:r w:rsidR="002C53EF" w:rsidRPr="000A74BD">
        <w:rPr>
          <w:rFonts w:ascii="Times New Roman" w:hAnsi="Times New Roman" w:cs="Times New Roman"/>
        </w:rPr>
        <w:t xml:space="preserve">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="002C53EF" w:rsidRPr="000A74BD">
        <w:rPr>
          <w:rFonts w:ascii="Times New Roman" w:hAnsi="Times New Roman" w:cs="Times New Roman"/>
        </w:rPr>
        <w:t>которая</w:t>
      </w:r>
      <w:proofErr w:type="gramEnd"/>
      <w:r w:rsidR="002C53EF" w:rsidRPr="000A74BD">
        <w:rPr>
          <w:rFonts w:ascii="Times New Roman" w:hAnsi="Times New Roman" w:cs="Times New Roman"/>
        </w:rPr>
        <w:t xml:space="preserve"> приводит или может привести к конфликту интересов (утверждены Минтрудом России).</w:t>
      </w:r>
    </w:p>
  </w:footnote>
  <w:footnote w:id="4">
    <w:p w:rsidR="000A74BD" w:rsidRDefault="000A74BD">
      <w:pPr>
        <w:pStyle w:val="a7"/>
      </w:pPr>
      <w:r w:rsidRPr="000A74BD">
        <w:rPr>
          <w:rStyle w:val="a9"/>
          <w:rFonts w:ascii="Times New Roman" w:hAnsi="Times New Roman" w:cs="Times New Roman"/>
        </w:rPr>
        <w:footnoteRef/>
      </w:r>
      <w:r w:rsidRPr="000A74BD">
        <w:rPr>
          <w:rFonts w:ascii="Times New Roman" w:hAnsi="Times New Roman" w:cs="Times New Roman"/>
        </w:rPr>
        <w:t xml:space="preserve">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2 октября 2013 г. №567).</w:t>
      </w:r>
    </w:p>
  </w:footnote>
  <w:footnote w:id="5">
    <w:p w:rsidR="000A74BD" w:rsidRDefault="000A74BD" w:rsidP="000A74BD">
      <w:pPr>
        <w:pStyle w:val="a7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9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0A74BD" w:rsidRPr="00A4240D" w:rsidRDefault="000A74BD" w:rsidP="000A74BD">
      <w:pPr>
        <w:pStyle w:val="a7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0A74BD" w:rsidRPr="0021514E" w:rsidRDefault="000A74BD" w:rsidP="000A74BD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6">
    <w:p w:rsidR="000A74BD" w:rsidRPr="00E55719" w:rsidRDefault="000A74BD" w:rsidP="000A74B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9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</w:t>
      </w:r>
      <w:proofErr w:type="gramStart"/>
      <w:r w:rsidRPr="00E55719">
        <w:rPr>
          <w:rFonts w:ascii="Times New Roman" w:hAnsi="Times New Roman" w:cs="Times New Roman"/>
        </w:rPr>
        <w:t>которое</w:t>
      </w:r>
      <w:proofErr w:type="gramEnd"/>
      <w:r w:rsidRPr="00E55719">
        <w:rPr>
          <w:rFonts w:ascii="Times New Roman" w:hAnsi="Times New Roman" w:cs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8A7"/>
    <w:multiLevelType w:val="hybridMultilevel"/>
    <w:tmpl w:val="48880A90"/>
    <w:lvl w:ilvl="0" w:tplc="61E0668A">
      <w:start w:val="1"/>
      <w:numFmt w:val="decimal"/>
      <w:lvlText w:val="%1."/>
      <w:lvlJc w:val="left"/>
      <w:pPr>
        <w:ind w:left="216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39"/>
    <w:rsid w:val="00000B6E"/>
    <w:rsid w:val="000A74BD"/>
    <w:rsid w:val="000C1D90"/>
    <w:rsid w:val="001C3488"/>
    <w:rsid w:val="00201FD7"/>
    <w:rsid w:val="00264E06"/>
    <w:rsid w:val="00280E60"/>
    <w:rsid w:val="002C53EF"/>
    <w:rsid w:val="00335304"/>
    <w:rsid w:val="005F619E"/>
    <w:rsid w:val="00603C7B"/>
    <w:rsid w:val="00642ABF"/>
    <w:rsid w:val="006649A6"/>
    <w:rsid w:val="007179D9"/>
    <w:rsid w:val="008F31BD"/>
    <w:rsid w:val="00A96ED0"/>
    <w:rsid w:val="00B43099"/>
    <w:rsid w:val="00BA52DA"/>
    <w:rsid w:val="00BF0421"/>
    <w:rsid w:val="00C0475C"/>
    <w:rsid w:val="00C50721"/>
    <w:rsid w:val="00D26C39"/>
    <w:rsid w:val="00DB5400"/>
    <w:rsid w:val="00E0652F"/>
    <w:rsid w:val="00E644BA"/>
    <w:rsid w:val="00F64B6B"/>
    <w:rsid w:val="00F91C28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6C39"/>
    <w:pPr>
      <w:spacing w:after="0" w:afterAutospacing="1" w:line="240" w:lineRule="auto"/>
      <w:ind w:left="142" w:hanging="142"/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F31B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31B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31BD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8F31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F31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31BD"/>
    <w:rPr>
      <w:vertAlign w:val="superscript"/>
    </w:rPr>
  </w:style>
  <w:style w:type="paragraph" w:styleId="aa">
    <w:name w:val="List Paragraph"/>
    <w:basedOn w:val="a"/>
    <w:uiPriority w:val="34"/>
    <w:qFormat/>
    <w:rsid w:val="000A7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7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6C39"/>
    <w:pPr>
      <w:spacing w:after="0" w:afterAutospacing="1" w:line="240" w:lineRule="auto"/>
      <w:ind w:left="142" w:hanging="142"/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F31B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31B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31BD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8F31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F31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31BD"/>
    <w:rPr>
      <w:vertAlign w:val="superscript"/>
    </w:rPr>
  </w:style>
  <w:style w:type="paragraph" w:styleId="aa">
    <w:name w:val="List Paragraph"/>
    <w:basedOn w:val="a"/>
    <w:uiPriority w:val="34"/>
    <w:qFormat/>
    <w:rsid w:val="000A7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7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23CE-0B23-4186-AD0D-FD88515C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2022-06-08T09:23:00Z</cp:lastPrinted>
  <dcterms:created xsi:type="dcterms:W3CDTF">2022-07-29T09:01:00Z</dcterms:created>
  <dcterms:modified xsi:type="dcterms:W3CDTF">2022-08-02T06:21:00Z</dcterms:modified>
</cp:coreProperties>
</file>